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80" w:lineRule="auto"/>
        <w:ind w:left="0" w:right="3780" w:firstLine="0"/>
        <w:jc w:val="center"/>
        <w:rPr>
          <w:rFonts w:ascii="Times New Roman" w:cs="Times New Roman" w:eastAsia="Times New Roman" w:hAnsi="Times New Roman"/>
          <w:b w:val="1"/>
          <w:color w:val="f7931e"/>
          <w:sz w:val="36"/>
          <w:szCs w:val="36"/>
        </w:rPr>
      </w:pPr>
      <w:r w:rsidDel="00000000" w:rsidR="00000000" w:rsidRPr="00000000">
        <w:rPr>
          <w:rFonts w:ascii="Times New Roman" w:cs="Times New Roman" w:eastAsia="Times New Roman" w:hAnsi="Times New Roman"/>
          <w:b w:val="1"/>
          <w:color w:val="f7931e"/>
          <w:sz w:val="36"/>
          <w:szCs w:val="36"/>
          <w:rtl w:val="0"/>
        </w:rPr>
        <w:t xml:space="preserve">PRIMERA CIRCULAR</w:t>
      </w:r>
    </w:p>
    <w:p w:rsidR="00000000" w:rsidDel="00000000" w:rsidP="00000000" w:rsidRDefault="00000000" w:rsidRPr="00000000" w14:paraId="00000002">
      <w:pPr>
        <w:pStyle w:val="Heading1"/>
        <w:keepNext w:val="0"/>
        <w:keepLines w:val="0"/>
        <w:spacing w:after="0" w:before="20" w:lineRule="auto"/>
        <w:ind w:left="0" w:right="3780" w:firstLine="0"/>
        <w:jc w:val="left"/>
        <w:rPr>
          <w:b w:val="1"/>
          <w:color w:val="2e3192"/>
          <w:sz w:val="46"/>
          <w:szCs w:val="46"/>
        </w:rPr>
      </w:pPr>
      <w:bookmarkStart w:colFirst="0" w:colLast="0" w:name="_4z9gajohs8pd" w:id="0"/>
      <w:bookmarkEnd w:id="0"/>
      <w:r w:rsidDel="00000000" w:rsidR="00000000" w:rsidRPr="00000000">
        <w:rPr>
          <w:b w:val="1"/>
          <w:color w:val="2e3192"/>
          <w:sz w:val="46"/>
          <w:szCs w:val="46"/>
          <w:rtl w:val="0"/>
        </w:rPr>
        <w:t xml:space="preserve">PRESENTACIÓN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auto" w:space="0" w:sz="0" w:val="none"/>
        </w:pBdr>
        <w:spacing w:line="384.00000000000006" w:lineRule="auto"/>
        <w:jc w:val="both"/>
        <w:rPr>
          <w:rFonts w:ascii="Cambria" w:cs="Cambria" w:eastAsia="Cambria" w:hAnsi="Cambria"/>
          <w:color w:val="212121"/>
        </w:rPr>
      </w:pPr>
      <w:r w:rsidDel="00000000" w:rsidR="00000000" w:rsidRPr="00000000">
        <w:rPr>
          <w:rFonts w:ascii="Cambria" w:cs="Cambria" w:eastAsia="Cambria" w:hAnsi="Cambria"/>
          <w:color w:val="212121"/>
          <w:rtl w:val="0"/>
        </w:rPr>
        <w:t xml:space="preserve">La ReFEM 2065 surgió en el marco del V Congreso de Relaciones Internacionales del Instituto de Relaciones Internacionales (IRI), bajo la realización de una reunión de investigadores (cientistas políticos, internacionales, abogados) convocada por el Secretario del entonces Departamento de Malvinas, Antártida e Islas del Atlántico Sur (hoy Departamento del Atlántico Sur), Mag. Federico Martín Gomez, dando vida a la Red Federal de Estudios sobre Malvinas ReFEM 2065 en la órbita del Consejo Federal de Estudios Internacionales (COFEI).</w:t>
      </w:r>
    </w:p>
    <w:p w:rsidR="00000000" w:rsidDel="00000000" w:rsidP="00000000" w:rsidRDefault="00000000" w:rsidRPr="00000000" w14:paraId="00000005">
      <w:pPr>
        <w:spacing w:before="220" w:line="384.00000000000006" w:lineRule="auto"/>
        <w:jc w:val="both"/>
        <w:rPr>
          <w:rFonts w:ascii="Cambria" w:cs="Cambria" w:eastAsia="Cambria" w:hAnsi="Cambria"/>
          <w:color w:val="212121"/>
        </w:rPr>
      </w:pPr>
      <w:r w:rsidDel="00000000" w:rsidR="00000000" w:rsidRPr="00000000">
        <w:rPr>
          <w:rFonts w:ascii="Cambria" w:cs="Cambria" w:eastAsia="Cambria" w:hAnsi="Cambria"/>
          <w:color w:val="212121"/>
          <w:rtl w:val="0"/>
        </w:rPr>
        <w:t xml:space="preserve">La Red Federal de Estudios sobre Malvinas (ReFEM 2065) se constituyó formalmente en noviembre de 2012, designando como Secretario Honorífico de la ReFEM al Dr. Alfredo Bruno Bologna, referencia académica en la investigación y desarrollo de la Cuestión Malvinas. Desde entonces la ReFEM 2065 ha generado multiplicidad de eventos de formación, investigación y divulgación de la Cuestión Malvinas, la cuestión antártica y sobre las múltiples dimensiones que componen y estructuran los diversos escenarios sobre el Atlántico Sur. En la actualidad, a 12 años de su creación, se han realizado 16 Jornadas de investigación sobre la Cuestión Malvinas; libros; dossiers; capacitaciones; proyectos de extensión y viajes de integrantes a las islas Malvinas en pos de la profundización en sus investigaciones.</w:t>
      </w:r>
    </w:p>
    <w:p w:rsidR="00000000" w:rsidDel="00000000" w:rsidP="00000000" w:rsidRDefault="00000000" w:rsidRPr="00000000" w14:paraId="00000006">
      <w:pPr>
        <w:spacing w:before="220" w:line="384.00000000000006" w:lineRule="auto"/>
        <w:jc w:val="both"/>
        <w:rPr>
          <w:rFonts w:ascii="Cambria" w:cs="Cambria" w:eastAsia="Cambria" w:hAnsi="Cambria"/>
          <w:color w:val="212121"/>
        </w:rPr>
      </w:pPr>
      <w:r w:rsidDel="00000000" w:rsidR="00000000" w:rsidRPr="00000000">
        <w:rPr>
          <w:rFonts w:ascii="Cambria" w:cs="Cambria" w:eastAsia="Cambria" w:hAnsi="Cambria"/>
          <w:color w:val="212121"/>
          <w:rtl w:val="0"/>
        </w:rPr>
        <w:t xml:space="preserve">Por otro lado, en el marco del desarrollo del Consejo Federal de Estudios Internacionales, el despliegue de una Red Federal de Estudios sobre la Cuestión Malvinas, se presenta como una nueva instancia de vinculación entre aquellos investigadores abocados al abordaje académico internacionalista o de otras disciplinas vinculadas, sobre la problemática Malvinas.</w:t>
      </w:r>
    </w:p>
    <w:p w:rsidR="00000000" w:rsidDel="00000000" w:rsidP="00000000" w:rsidRDefault="00000000" w:rsidRPr="00000000" w14:paraId="00000007">
      <w:pPr>
        <w:spacing w:before="220" w:line="384.00000000000006" w:lineRule="auto"/>
        <w:jc w:val="both"/>
        <w:rPr>
          <w:rFonts w:ascii="Cambria" w:cs="Cambria" w:eastAsia="Cambria" w:hAnsi="Cambria"/>
          <w:color w:val="212121"/>
        </w:rPr>
      </w:pPr>
      <w:r w:rsidDel="00000000" w:rsidR="00000000" w:rsidRPr="00000000">
        <w:rPr>
          <w:rFonts w:ascii="Cambria" w:cs="Cambria" w:eastAsia="Cambria" w:hAnsi="Cambria"/>
          <w:color w:val="212121"/>
          <w:rtl w:val="0"/>
        </w:rPr>
        <w:t xml:space="preserve">El desarrollo de esta red -la cual no pretende transformarse en una estructura superior, sino un sistema de comunicación a nivel federal mediante el cual se promueva el conocimiento académico en todo el territorio del país- tiene por objetivo el despliegue de aquellas instancias de investigación en las cuales se presenta la Cuestión Malvinas. </w:t>
      </w:r>
    </w:p>
    <w:p w:rsidR="00000000" w:rsidDel="00000000" w:rsidP="00000000" w:rsidRDefault="00000000" w:rsidRPr="00000000" w14:paraId="00000008">
      <w:pPr>
        <w:spacing w:before="220" w:line="384.00000000000006" w:lineRule="auto"/>
        <w:jc w:val="both"/>
        <w:rPr>
          <w:rFonts w:ascii="Cambria" w:cs="Cambria" w:eastAsia="Cambria" w:hAnsi="Cambria"/>
          <w:color w:val="212121"/>
        </w:rPr>
      </w:pPr>
      <w:r w:rsidDel="00000000" w:rsidR="00000000" w:rsidRPr="00000000">
        <w:rPr>
          <w:rFonts w:ascii="Cambria" w:cs="Cambria" w:eastAsia="Cambria" w:hAnsi="Cambria"/>
          <w:color w:val="212121"/>
          <w:rtl w:val="0"/>
        </w:rPr>
        <w:t xml:space="preserve">En su carácter federal, las Jornadas de la Red Federal de Estudios sobre Malvinas se han desarrollado en las ciudades de La Plata, San Salvador de Jujuy, Río Cuarto, Tandil, Rosario, Mendoza y Córdoba, siendo ésta la primera vez que se desarrollarán en la Ciudad Autónoma de Buenos Aires.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keepNext w:val="0"/>
        <w:keepLines w:val="0"/>
        <w:spacing w:before="300" w:lineRule="auto"/>
        <w:rPr>
          <w:rFonts w:ascii="Cambria" w:cs="Cambria" w:eastAsia="Cambria" w:hAnsi="Cambria"/>
          <w:b w:val="1"/>
          <w:color w:val="2e3192"/>
          <w:sz w:val="46"/>
          <w:szCs w:val="46"/>
        </w:rPr>
      </w:pPr>
      <w:bookmarkStart w:colFirst="0" w:colLast="0" w:name="_w7akpgg44m6u" w:id="1"/>
      <w:bookmarkEnd w:id="1"/>
      <w:r w:rsidDel="00000000" w:rsidR="00000000" w:rsidRPr="00000000">
        <w:rPr>
          <w:rFonts w:ascii="Cambria" w:cs="Cambria" w:eastAsia="Cambria" w:hAnsi="Cambria"/>
          <w:b w:val="1"/>
          <w:color w:val="2e3192"/>
          <w:sz w:val="46"/>
          <w:szCs w:val="46"/>
          <w:rtl w:val="0"/>
        </w:rPr>
        <w:t xml:space="preserve">ORGANIZACIÓN</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Red Federal de Estudios sobre Malvinas (ReFEM 2065)</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Consejo Federal de Estudios Internacionales (COFEI)</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Facultad de Ciencias Jurídicas y Sociales. Universidad Nacional de La Plata</w:t>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Instituto de Relaciones Internacionales (IRI-UNLP)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keepNext w:val="0"/>
        <w:keepLines w:val="0"/>
        <w:spacing w:before="300" w:lineRule="auto"/>
        <w:rPr>
          <w:rFonts w:ascii="Cambria" w:cs="Cambria" w:eastAsia="Cambria" w:hAnsi="Cambria"/>
          <w:b w:val="1"/>
          <w:color w:val="2e3192"/>
          <w:sz w:val="46"/>
          <w:szCs w:val="46"/>
        </w:rPr>
      </w:pPr>
      <w:bookmarkStart w:colFirst="0" w:colLast="0" w:name="_amij5fpjqx5j" w:id="2"/>
      <w:bookmarkEnd w:id="2"/>
      <w:r w:rsidDel="00000000" w:rsidR="00000000" w:rsidRPr="00000000">
        <w:rPr>
          <w:rFonts w:ascii="Cambria" w:cs="Cambria" w:eastAsia="Cambria" w:hAnsi="Cambria"/>
          <w:b w:val="1"/>
          <w:color w:val="2e3192"/>
          <w:sz w:val="46"/>
          <w:szCs w:val="46"/>
          <w:rtl w:val="0"/>
        </w:rPr>
        <w:t xml:space="preserve">OBJETIVOS</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Fomentar el intercambio de conocimientos y perspectivas multidisciplinarias sobre la Cuestión Malvinas.</w:t>
      </w:r>
    </w:p>
    <w:p w:rsidR="00000000" w:rsidDel="00000000" w:rsidP="00000000" w:rsidRDefault="00000000" w:rsidRPr="00000000" w14:paraId="00000016">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Contribuir a la difusión y consolidación de investigaciones académicas, creando un espacio académico donde se presenten y publiquen investigaciones novedosas sobre la Cuestión Malvinas, fomentando la producción y difusión de conocimiento científico en esta área.</w:t>
      </w:r>
    </w:p>
    <w:p w:rsidR="00000000" w:rsidDel="00000000" w:rsidP="00000000" w:rsidRDefault="00000000" w:rsidRPr="00000000" w14:paraId="00000017">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Explorar y debatir las implicaciones contemporáneas y futuras de la disputa por la soberanía de la Cuestión Malvinas, analizando y debatiendo las implicaciones políticas, económicas y sociales de la disputa por la soberanía.</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pStyle w:val="Heading1"/>
        <w:keepNext w:val="0"/>
        <w:keepLines w:val="0"/>
        <w:spacing w:before="0" w:lineRule="auto"/>
        <w:jc w:val="both"/>
        <w:rPr>
          <w:rFonts w:ascii="Cambria" w:cs="Cambria" w:eastAsia="Cambria" w:hAnsi="Cambria"/>
          <w:b w:val="1"/>
          <w:color w:val="2e3192"/>
          <w:sz w:val="46"/>
          <w:szCs w:val="46"/>
        </w:rPr>
      </w:pPr>
      <w:bookmarkStart w:colFirst="0" w:colLast="0" w:name="_chuo14a3b9qy" w:id="3"/>
      <w:bookmarkEnd w:id="3"/>
      <w:r w:rsidDel="00000000" w:rsidR="00000000" w:rsidRPr="00000000">
        <w:rPr>
          <w:rFonts w:ascii="Cambria" w:cs="Cambria" w:eastAsia="Cambria" w:hAnsi="Cambria"/>
          <w:b w:val="1"/>
          <w:color w:val="2e3192"/>
          <w:sz w:val="46"/>
          <w:szCs w:val="46"/>
          <w:rtl w:val="0"/>
        </w:rPr>
        <w:t xml:space="preserve">DESTINATARIOS/AS</w:t>
      </w:r>
    </w:p>
    <w:p w:rsidR="00000000" w:rsidDel="00000000" w:rsidP="00000000" w:rsidRDefault="00000000" w:rsidRPr="00000000" w14:paraId="0000001A">
      <w:pPr>
        <w:pStyle w:val="Heading1"/>
        <w:keepNext w:val="0"/>
        <w:keepLines w:val="0"/>
        <w:numPr>
          <w:ilvl w:val="0"/>
          <w:numId w:val="5"/>
        </w:numPr>
        <w:spacing w:after="0" w:afterAutospacing="0" w:before="0" w:lineRule="auto"/>
        <w:ind w:left="720" w:hanging="360"/>
        <w:jc w:val="both"/>
        <w:rPr>
          <w:rFonts w:ascii="Cambria" w:cs="Cambria" w:eastAsia="Cambria" w:hAnsi="Cambria"/>
          <w:sz w:val="22"/>
          <w:szCs w:val="22"/>
          <w:u w:val="none"/>
        </w:rPr>
      </w:pPr>
      <w:bookmarkStart w:colFirst="0" w:colLast="0" w:name="_tt2flv9kyfei" w:id="4"/>
      <w:bookmarkEnd w:id="4"/>
      <w:r w:rsidDel="00000000" w:rsidR="00000000" w:rsidRPr="00000000">
        <w:rPr>
          <w:rFonts w:ascii="Cambria" w:cs="Cambria" w:eastAsia="Cambria" w:hAnsi="Cambria"/>
          <w:sz w:val="22"/>
          <w:szCs w:val="22"/>
          <w:rtl w:val="0"/>
        </w:rPr>
        <w:t xml:space="preserve">Investigadores/as y/o especialistas de la Cuestión Malvinas provenientes de las Ciencias Políticas, Relaciones Internacionales, Derecho Internacional, Historia, Geografía, Comunicación Social, Sociología, Antropología, Educación y otras disciplinas del campo de las Ciencias Sociales y Naturales</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B">
      <w:pPr>
        <w:pStyle w:val="Heading1"/>
        <w:keepNext w:val="0"/>
        <w:keepLines w:val="0"/>
        <w:numPr>
          <w:ilvl w:val="0"/>
          <w:numId w:val="5"/>
        </w:numPr>
        <w:spacing w:before="0" w:lineRule="auto"/>
        <w:ind w:left="720" w:hanging="360"/>
        <w:jc w:val="both"/>
        <w:rPr>
          <w:rFonts w:ascii="Cambria" w:cs="Cambria" w:eastAsia="Cambria" w:hAnsi="Cambria"/>
          <w:sz w:val="22"/>
          <w:szCs w:val="22"/>
        </w:rPr>
      </w:pPr>
      <w:bookmarkStart w:colFirst="0" w:colLast="0" w:name="_ulmyzz1ed5to" w:id="5"/>
      <w:bookmarkEnd w:id="5"/>
      <w:r w:rsidDel="00000000" w:rsidR="00000000" w:rsidRPr="00000000">
        <w:rPr>
          <w:rFonts w:ascii="Cambria" w:cs="Cambria" w:eastAsia="Cambria" w:hAnsi="Cambria"/>
          <w:sz w:val="22"/>
          <w:szCs w:val="22"/>
          <w:rtl w:val="0"/>
        </w:rPr>
        <w:t xml:space="preserve">Docentes y e</w:t>
      </w:r>
      <w:r w:rsidDel="00000000" w:rsidR="00000000" w:rsidRPr="00000000">
        <w:rPr>
          <w:rFonts w:ascii="Cambria" w:cs="Cambria" w:eastAsia="Cambria" w:hAnsi="Cambria"/>
          <w:sz w:val="22"/>
          <w:szCs w:val="22"/>
          <w:rtl w:val="0"/>
        </w:rPr>
        <w:t xml:space="preserve">studiantes del Nivel Superior Universitario y de Institutos de Formación Docente de todo el país.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keepNext w:val="0"/>
        <w:keepLines w:val="0"/>
        <w:spacing w:before="320" w:lineRule="auto"/>
        <w:rPr>
          <w:b w:val="1"/>
          <w:color w:val="2e3192"/>
          <w:sz w:val="46"/>
          <w:szCs w:val="46"/>
        </w:rPr>
      </w:pPr>
      <w:bookmarkStart w:colFirst="0" w:colLast="0" w:name="_7ugxhh4iglpb" w:id="6"/>
      <w:bookmarkEnd w:id="6"/>
      <w:r w:rsidDel="00000000" w:rsidR="00000000" w:rsidRPr="00000000">
        <w:rPr>
          <w:b w:val="1"/>
          <w:color w:val="2e3192"/>
          <w:sz w:val="46"/>
          <w:szCs w:val="46"/>
          <w:rtl w:val="0"/>
        </w:rPr>
        <w:t xml:space="preserve">FORMAS DE PARTICIPACIÓN</w:t>
      </w:r>
    </w:p>
    <w:p w:rsidR="00000000" w:rsidDel="00000000" w:rsidP="00000000" w:rsidRDefault="00000000" w:rsidRPr="00000000" w14:paraId="0000001E">
      <w:pPr>
        <w:spacing w:before="320" w:lineRule="auto"/>
        <w:ind w:left="0" w:firstLine="0"/>
        <w:rPr>
          <w:rFonts w:ascii="Cambria" w:cs="Cambria" w:eastAsia="Cambria" w:hAnsi="Cambria"/>
        </w:rPr>
      </w:pPr>
      <w:r w:rsidDel="00000000" w:rsidR="00000000" w:rsidRPr="00000000">
        <w:rPr>
          <w:rFonts w:ascii="Cambria" w:cs="Cambria" w:eastAsia="Cambria" w:hAnsi="Cambria"/>
          <w:rtl w:val="0"/>
        </w:rPr>
        <w:t xml:space="preserve">Las formas de participación para el presente evento contemplan las siguientes modalidades:</w:t>
      </w:r>
    </w:p>
    <w:p w:rsidR="00000000" w:rsidDel="00000000" w:rsidP="00000000" w:rsidRDefault="00000000" w:rsidRPr="00000000" w14:paraId="0000001F">
      <w:pPr>
        <w:numPr>
          <w:ilvl w:val="0"/>
          <w:numId w:val="6"/>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Ponencias presenciales.</w:t>
      </w:r>
    </w:p>
    <w:p w:rsidR="00000000" w:rsidDel="00000000" w:rsidP="00000000" w:rsidRDefault="00000000" w:rsidRPr="00000000" w14:paraId="00000020">
      <w:pPr>
        <w:numPr>
          <w:ilvl w:val="0"/>
          <w:numId w:val="6"/>
        </w:numPr>
        <w:spacing w:after="240" w:before="0" w:beforeAutospacing="0" w:line="327.27272727272725" w:lineRule="auto"/>
        <w:ind w:left="720" w:hanging="360"/>
        <w:rPr>
          <w:rFonts w:ascii="Cambria" w:cs="Cambria" w:eastAsia="Cambria" w:hAnsi="Cambria"/>
        </w:rPr>
      </w:pPr>
      <w:r w:rsidDel="00000000" w:rsidR="00000000" w:rsidRPr="00000000">
        <w:rPr>
          <w:rFonts w:ascii="Cambria" w:cs="Cambria" w:eastAsia="Cambria" w:hAnsi="Cambria"/>
          <w:rtl w:val="0"/>
        </w:rPr>
        <w:t xml:space="preserve">Presentación de pósters.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keepNext w:val="0"/>
        <w:keepLines w:val="0"/>
        <w:spacing w:before="0" w:lineRule="auto"/>
        <w:ind w:left="0" w:firstLine="0"/>
        <w:jc w:val="both"/>
        <w:rPr>
          <w:rFonts w:ascii="Cambria" w:cs="Cambria" w:eastAsia="Cambria" w:hAnsi="Cambria"/>
          <w:sz w:val="22"/>
          <w:szCs w:val="22"/>
        </w:rPr>
      </w:pPr>
      <w:bookmarkStart w:colFirst="0" w:colLast="0" w:name="_8ab31kxitcid" w:id="7"/>
      <w:bookmarkEnd w:id="7"/>
      <w:r w:rsidDel="00000000" w:rsidR="00000000" w:rsidRPr="00000000">
        <w:rPr>
          <w:rFonts w:ascii="Cambria" w:cs="Cambria" w:eastAsia="Cambria" w:hAnsi="Cambria"/>
          <w:sz w:val="22"/>
          <w:szCs w:val="22"/>
          <w:rtl w:val="0"/>
        </w:rPr>
        <w:t xml:space="preserve">Para la participación en ponencias orales y en pósters, se requiere el envío  previo de resúmenes en primera instancia y de trabajos completos en segundo término. Se aceptarán hasta dos contribuciones por autor/a. Dichos resúmenes serán valorados por una comisión evaluadora conformada por integrantes de la ReFEM 2065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keepNext w:val="0"/>
        <w:keepLines w:val="0"/>
        <w:spacing w:before="480" w:lineRule="auto"/>
        <w:rPr>
          <w:b w:val="1"/>
          <w:color w:val="2e3192"/>
          <w:sz w:val="46"/>
          <w:szCs w:val="46"/>
        </w:rPr>
      </w:pPr>
      <w:bookmarkStart w:colFirst="0" w:colLast="0" w:name="_huf74a3qos8n" w:id="8"/>
      <w:bookmarkEnd w:id="8"/>
      <w:r w:rsidDel="00000000" w:rsidR="00000000" w:rsidRPr="00000000">
        <w:rPr>
          <w:b w:val="1"/>
          <w:color w:val="2e3192"/>
          <w:sz w:val="46"/>
          <w:szCs w:val="46"/>
          <w:rtl w:val="0"/>
        </w:rPr>
        <w:t xml:space="preserve">CALENDARIO</w:t>
      </w:r>
    </w:p>
    <w:p w:rsidR="00000000" w:rsidDel="00000000" w:rsidP="00000000" w:rsidRDefault="00000000" w:rsidRPr="00000000" w14:paraId="00000025">
      <w:pPr>
        <w:numPr>
          <w:ilvl w:val="0"/>
          <w:numId w:val="2"/>
        </w:numPr>
        <w:spacing w:after="0" w:afterAutospacing="0" w:before="220" w:lineRule="auto"/>
        <w:ind w:left="720" w:hanging="360"/>
        <w:jc w:val="both"/>
        <w:rPr>
          <w:u w:val="none"/>
        </w:rPr>
      </w:pPr>
      <w:r w:rsidDel="00000000" w:rsidR="00000000" w:rsidRPr="00000000">
        <w:rPr>
          <w:rFonts w:ascii="Cambria" w:cs="Cambria" w:eastAsia="Cambria" w:hAnsi="Cambria"/>
          <w:rtl w:val="0"/>
        </w:rPr>
        <w:t xml:space="preserve">Viernes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30 de agosto de 2024</w:t>
      </w:r>
      <w:r w:rsidDel="00000000" w:rsidR="00000000" w:rsidRPr="00000000">
        <w:rPr>
          <w:rFonts w:ascii="Cambria" w:cs="Cambria" w:eastAsia="Cambria" w:hAnsi="Cambria"/>
          <w:rtl w:val="0"/>
        </w:rPr>
        <w:t xml:space="preserve">: Cierre de recepción de resúmenes y pósters.</w:t>
      </w:r>
    </w:p>
    <w:p w:rsidR="00000000" w:rsidDel="00000000" w:rsidP="00000000" w:rsidRDefault="00000000" w:rsidRPr="00000000" w14:paraId="00000026">
      <w:pPr>
        <w:numPr>
          <w:ilvl w:val="0"/>
          <w:numId w:val="2"/>
        </w:numPr>
        <w:spacing w:after="0" w:afterAutospacing="0" w:before="0" w:beforeAutospacing="0" w:lineRule="auto"/>
        <w:ind w:left="720" w:hanging="360"/>
        <w:jc w:val="both"/>
        <w:rPr>
          <w:u w:val="none"/>
        </w:rPr>
      </w:pPr>
      <w:r w:rsidDel="00000000" w:rsidR="00000000" w:rsidRPr="00000000">
        <w:rPr>
          <w:rFonts w:ascii="Cambria" w:cs="Cambria" w:eastAsia="Cambria" w:hAnsi="Cambria"/>
          <w:rtl w:val="0"/>
        </w:rPr>
        <w:t xml:space="preserve">Viernes </w:t>
      </w:r>
      <w:r w:rsidDel="00000000" w:rsidR="00000000" w:rsidRPr="00000000">
        <w:rPr>
          <w:rFonts w:ascii="Cambria" w:cs="Cambria" w:eastAsia="Cambria" w:hAnsi="Cambria"/>
          <w:b w:val="1"/>
          <w:rtl w:val="0"/>
        </w:rPr>
        <w:t xml:space="preserve">25 de octubre de 2024</w:t>
      </w:r>
      <w:r w:rsidDel="00000000" w:rsidR="00000000" w:rsidRPr="00000000">
        <w:rPr>
          <w:rFonts w:ascii="Cambria" w:cs="Cambria" w:eastAsia="Cambria" w:hAnsi="Cambria"/>
          <w:rtl w:val="0"/>
        </w:rPr>
        <w:t xml:space="preserve">: Cierre de recepción de trabajos completos.</w:t>
      </w:r>
    </w:p>
    <w:p w:rsidR="00000000" w:rsidDel="00000000" w:rsidP="00000000" w:rsidRDefault="00000000" w:rsidRPr="00000000" w14:paraId="00000027">
      <w:pPr>
        <w:numPr>
          <w:ilvl w:val="0"/>
          <w:numId w:val="2"/>
        </w:numPr>
        <w:spacing w:after="240" w:before="0" w:before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Jueves 14 de noviembre de 2024: Inicio de XVII Jornadas Federales de Investigación de Malvinas ReFEM 2065 en el marco del XII Congreso del Instituto de Relaciones Internacionales de la Universidad Nacional de La Plata, a realizarse en la “Casa de Estudios Superiores Dr. Raúl Alfonsín " en Ayacucho 132, CABA.</w:t>
      </w:r>
    </w:p>
    <w:p w:rsidR="00000000" w:rsidDel="00000000" w:rsidP="00000000" w:rsidRDefault="00000000" w:rsidRPr="00000000" w14:paraId="00000028">
      <w:pPr>
        <w:spacing w:after="240" w:before="22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pStyle w:val="Heading1"/>
        <w:keepNext w:val="0"/>
        <w:keepLines w:val="0"/>
        <w:spacing w:before="320" w:lineRule="auto"/>
        <w:jc w:val="both"/>
        <w:rPr>
          <w:rFonts w:ascii="Cambria" w:cs="Cambria" w:eastAsia="Cambria" w:hAnsi="Cambria"/>
          <w:b w:val="1"/>
          <w:color w:val="2e3192"/>
          <w:sz w:val="46"/>
          <w:szCs w:val="46"/>
        </w:rPr>
      </w:pPr>
      <w:bookmarkStart w:colFirst="0" w:colLast="0" w:name="_u3ai4wbkkvm0" w:id="9"/>
      <w:bookmarkEnd w:id="9"/>
      <w:r w:rsidDel="00000000" w:rsidR="00000000" w:rsidRPr="00000000">
        <w:rPr>
          <w:rFonts w:ascii="Cambria" w:cs="Cambria" w:eastAsia="Cambria" w:hAnsi="Cambria"/>
          <w:b w:val="1"/>
          <w:color w:val="2e3192"/>
          <w:sz w:val="46"/>
          <w:szCs w:val="46"/>
          <w:rtl w:val="0"/>
        </w:rPr>
        <w:t xml:space="preserve">EJES TEMÁTICOS</w:t>
      </w:r>
    </w:p>
    <w:p w:rsidR="00000000" w:rsidDel="00000000" w:rsidP="00000000" w:rsidRDefault="00000000" w:rsidRPr="00000000" w14:paraId="0000002A">
      <w:pPr>
        <w:pStyle w:val="Heading1"/>
        <w:keepNext w:val="0"/>
        <w:keepLines w:val="0"/>
        <w:spacing w:before="480" w:lineRule="auto"/>
        <w:jc w:val="both"/>
        <w:rPr>
          <w:rFonts w:ascii="Cambria" w:cs="Cambria" w:eastAsia="Cambria" w:hAnsi="Cambria"/>
          <w:b w:val="1"/>
          <w:color w:val="2e3192"/>
          <w:sz w:val="46"/>
          <w:szCs w:val="46"/>
        </w:rPr>
      </w:pPr>
      <w:bookmarkStart w:colFirst="0" w:colLast="0" w:name="_mh67tn7y9l3r" w:id="10"/>
      <w:bookmarkEnd w:id="10"/>
      <w:r w:rsidDel="00000000" w:rsidR="00000000" w:rsidRPr="00000000">
        <w:rPr>
          <w:rFonts w:ascii="Cambria" w:cs="Cambria" w:eastAsia="Cambria" w:hAnsi="Cambria"/>
          <w:b w:val="1"/>
          <w:color w:val="2e3192"/>
          <w:sz w:val="46"/>
          <w:szCs w:val="46"/>
          <w:rtl w:val="0"/>
        </w:rPr>
        <w:t xml:space="preserve">PAUTAS DE PARTICIPACIÓN EN PONENCIAS PRESENCIALES</w:t>
      </w:r>
    </w:p>
    <w:p w:rsidR="00000000" w:rsidDel="00000000" w:rsidP="00000000" w:rsidRDefault="00000000" w:rsidRPr="00000000" w14:paraId="0000002B">
      <w:pPr>
        <w:pStyle w:val="Heading1"/>
        <w:keepNext w:val="0"/>
        <w:keepLines w:val="0"/>
        <w:spacing w:before="480" w:lineRule="auto"/>
        <w:jc w:val="both"/>
        <w:rPr>
          <w:rFonts w:ascii="Cambria" w:cs="Cambria" w:eastAsia="Cambria" w:hAnsi="Cambria"/>
          <w:sz w:val="22"/>
          <w:szCs w:val="22"/>
        </w:rPr>
      </w:pPr>
      <w:bookmarkStart w:colFirst="0" w:colLast="0" w:name="_xjrqqhhvruu7" w:id="11"/>
      <w:bookmarkEnd w:id="11"/>
      <w:r w:rsidDel="00000000" w:rsidR="00000000" w:rsidRPr="00000000">
        <w:rPr>
          <w:rFonts w:ascii="Cambria" w:cs="Cambria" w:eastAsia="Cambria" w:hAnsi="Cambria"/>
          <w:sz w:val="22"/>
          <w:szCs w:val="22"/>
          <w:rtl w:val="0"/>
        </w:rPr>
        <w:t xml:space="preserve">Para la participación en ponencias presenciales se requiere el envío de resúmenes hasta la fecha asignada. Los mismos serán evaluados por la Comisión Evaluadora. Se aceptarán hasta dos contribuciones por persona; y no hay límites de personas en co-autoría en una misma ponencia.</w:t>
      </w:r>
    </w:p>
    <w:p w:rsidR="00000000" w:rsidDel="00000000" w:rsidP="00000000" w:rsidRDefault="00000000" w:rsidRPr="00000000" w14:paraId="0000002C">
      <w:pPr>
        <w:pStyle w:val="Heading1"/>
        <w:keepNext w:val="0"/>
        <w:keepLines w:val="0"/>
        <w:spacing w:before="480" w:lineRule="auto"/>
        <w:jc w:val="both"/>
        <w:rPr>
          <w:rFonts w:ascii="Cambria" w:cs="Cambria" w:eastAsia="Cambria" w:hAnsi="Cambria"/>
          <w:sz w:val="22"/>
          <w:szCs w:val="22"/>
        </w:rPr>
      </w:pPr>
      <w:bookmarkStart w:colFirst="0" w:colLast="0" w:name="_sv60o9m39ew7" w:id="12"/>
      <w:bookmarkEnd w:id="12"/>
      <w:r w:rsidDel="00000000" w:rsidR="00000000" w:rsidRPr="00000000">
        <w:rPr>
          <w:rFonts w:ascii="Cambria" w:cs="Cambria" w:eastAsia="Cambria" w:hAnsi="Cambria"/>
          <w:sz w:val="22"/>
          <w:szCs w:val="22"/>
          <w:rtl w:val="0"/>
        </w:rPr>
        <w:t xml:space="preserve">Las presentaciones deben ser originales, fruto de trabajos de investigación, experiencias situadas de trabajo, reflexiones teóricas-metodológicas, de extensión y de divulgación; que se hallen encuadradas en alguna de las líneas de trabajo de los ejes temáticos que se proponen.</w:t>
      </w:r>
    </w:p>
    <w:p w:rsidR="00000000" w:rsidDel="00000000" w:rsidP="00000000" w:rsidRDefault="00000000" w:rsidRPr="00000000" w14:paraId="0000002D">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E">
      <w:pPr>
        <w:spacing w:after="240" w:lineRule="auto"/>
        <w:jc w:val="both"/>
        <w:rPr>
          <w:rFonts w:ascii="Cambria" w:cs="Cambria" w:eastAsia="Cambria" w:hAnsi="Cambria"/>
        </w:rPr>
      </w:pPr>
      <w:r w:rsidDel="00000000" w:rsidR="00000000" w:rsidRPr="00000000">
        <w:rPr>
          <w:rFonts w:ascii="Cambria" w:cs="Cambria" w:eastAsia="Cambria" w:hAnsi="Cambria"/>
          <w:rtl w:val="0"/>
        </w:rPr>
        <w:t xml:space="preserve">Para presentación de </w:t>
      </w:r>
      <w:r w:rsidDel="00000000" w:rsidR="00000000" w:rsidRPr="00000000">
        <w:rPr>
          <w:rFonts w:ascii="Cambria" w:cs="Cambria" w:eastAsia="Cambria" w:hAnsi="Cambria"/>
          <w:b w:val="1"/>
          <w:rtl w:val="0"/>
        </w:rPr>
        <w:t xml:space="preserve">resúmenes</w:t>
      </w:r>
      <w:r w:rsidDel="00000000" w:rsidR="00000000" w:rsidRPr="00000000">
        <w:rPr>
          <w:rFonts w:ascii="Cambria" w:cs="Cambria" w:eastAsia="Cambria" w:hAnsi="Cambria"/>
          <w:rtl w:val="0"/>
        </w:rPr>
        <w:t xml:space="preserve"> , se deben seguir las siguientes pautas:</w:t>
      </w:r>
    </w:p>
    <w:p w:rsidR="00000000" w:rsidDel="00000000" w:rsidP="00000000" w:rsidRDefault="00000000" w:rsidRPr="00000000" w14:paraId="0000002F">
      <w:pPr>
        <w:numPr>
          <w:ilvl w:val="0"/>
          <w:numId w:val="1"/>
        </w:numPr>
        <w:spacing w:after="0" w:after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Formato: Microsoft Word; cuyo título del documento debe estar conformado </w:t>
      </w:r>
      <w:r w:rsidDel="00000000" w:rsidR="00000000" w:rsidRPr="00000000">
        <w:rPr>
          <w:rFonts w:ascii="Cambria" w:cs="Cambria" w:eastAsia="Cambria" w:hAnsi="Cambria"/>
          <w:rtl w:val="0"/>
        </w:rPr>
        <w:t xml:space="preserve">de la</w:t>
      </w:r>
      <w:r w:rsidDel="00000000" w:rsidR="00000000" w:rsidRPr="00000000">
        <w:rPr>
          <w:rFonts w:ascii="Cambria" w:cs="Cambria" w:eastAsia="Cambria" w:hAnsi="Cambria"/>
          <w:rtl w:val="0"/>
        </w:rPr>
        <w:t xml:space="preserve"> siguiente manera: </w:t>
      </w:r>
      <w:r w:rsidDel="00000000" w:rsidR="00000000" w:rsidRPr="00000000">
        <w:rPr>
          <w:rFonts w:ascii="Cambria" w:cs="Cambria" w:eastAsia="Cambria" w:hAnsi="Cambria"/>
          <w:i w:val="1"/>
          <w:rtl w:val="0"/>
        </w:rPr>
        <w:t xml:space="preserve">eje_apellido/s</w:t>
      </w:r>
    </w:p>
    <w:p w:rsidR="00000000" w:rsidDel="00000000" w:rsidP="00000000" w:rsidRDefault="00000000" w:rsidRPr="00000000" w14:paraId="00000030">
      <w:pPr>
        <w:numPr>
          <w:ilvl w:val="0"/>
          <w:numId w:val="1"/>
        </w:numPr>
        <w:spacing w:after="0" w:after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Título: fuente letra arial 14 en mayúscula, negrita, interlineado simple, sin subrayar.</w:t>
      </w:r>
    </w:p>
    <w:p w:rsidR="00000000" w:rsidDel="00000000" w:rsidP="00000000" w:rsidRDefault="00000000" w:rsidRPr="00000000" w14:paraId="00000031">
      <w:pPr>
        <w:numPr>
          <w:ilvl w:val="0"/>
          <w:numId w:val="1"/>
        </w:numPr>
        <w:spacing w:after="0" w:after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Autoría: apellidos y nombres de las personas en autoría y coautoría de la presentación; referencia institucional y contacto (correo electrónico). Fuente: letra arial 11, mayúscula en primera letra, alineación derecha.</w:t>
      </w:r>
    </w:p>
    <w:p w:rsidR="00000000" w:rsidDel="00000000" w:rsidP="00000000" w:rsidRDefault="00000000" w:rsidRPr="00000000" w14:paraId="00000032">
      <w:pPr>
        <w:numPr>
          <w:ilvl w:val="0"/>
          <w:numId w:val="1"/>
        </w:numPr>
        <w:spacing w:after="0" w:after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Palabras clave: entre 3 y 4 palabras clave separadas por comas. Fuente: letra arial 11.</w:t>
      </w:r>
    </w:p>
    <w:p w:rsidR="00000000" w:rsidDel="00000000" w:rsidP="00000000" w:rsidRDefault="00000000" w:rsidRPr="00000000" w14:paraId="00000033">
      <w:pPr>
        <w:numPr>
          <w:ilvl w:val="0"/>
          <w:numId w:val="1"/>
        </w:numPr>
        <w:spacing w:after="0" w:after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Resumen: hasta 500 palabras. Fuente: letra arial 11, interlineado simple, alineación justificada. El resumen debe contener descripción y justificación del tema y/o problema, el abordaje teórico y metodológico, resultados obtenidos y/o reflexiones.</w:t>
      </w:r>
    </w:p>
    <w:p w:rsidR="00000000" w:rsidDel="00000000" w:rsidP="00000000" w:rsidRDefault="00000000" w:rsidRPr="00000000" w14:paraId="00000034">
      <w:pPr>
        <w:numPr>
          <w:ilvl w:val="0"/>
          <w:numId w:val="1"/>
        </w:numPr>
        <w:spacing w:after="24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El envío debe realizarse a la casilla de correo </w:t>
      </w:r>
      <w:hyperlink r:id="rId6">
        <w:r w:rsidDel="00000000" w:rsidR="00000000" w:rsidRPr="00000000">
          <w:rPr>
            <w:rFonts w:ascii="Cambria" w:cs="Cambria" w:eastAsia="Cambria" w:hAnsi="Cambria"/>
            <w:color w:val="1155cc"/>
            <w:u w:val="single"/>
            <w:rtl w:val="0"/>
          </w:rPr>
          <w:t xml:space="preserve">redfederalmalvinas2065@gmail.com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35">
      <w:pPr>
        <w:spacing w:line="244.8" w:lineRule="auto"/>
        <w:ind w:left="720" w:right="12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6">
      <w:pPr>
        <w:spacing w:after="240" w:lineRule="auto"/>
        <w:jc w:val="both"/>
        <w:rPr>
          <w:rFonts w:ascii="Cambria" w:cs="Cambria" w:eastAsia="Cambria" w:hAnsi="Cambria"/>
        </w:rPr>
      </w:pPr>
      <w:r w:rsidDel="00000000" w:rsidR="00000000" w:rsidRPr="00000000">
        <w:rPr>
          <w:rFonts w:ascii="Cambria" w:cs="Cambria" w:eastAsia="Cambria" w:hAnsi="Cambria"/>
          <w:rtl w:val="0"/>
        </w:rPr>
        <w:t xml:space="preserve">Para presentación de </w:t>
      </w:r>
      <w:r w:rsidDel="00000000" w:rsidR="00000000" w:rsidRPr="00000000">
        <w:rPr>
          <w:rFonts w:ascii="Cambria" w:cs="Cambria" w:eastAsia="Cambria" w:hAnsi="Cambria"/>
          <w:b w:val="1"/>
          <w:rtl w:val="0"/>
        </w:rPr>
        <w:t xml:space="preserve">trabajos completos</w:t>
      </w:r>
      <w:r w:rsidDel="00000000" w:rsidR="00000000" w:rsidRPr="00000000">
        <w:rPr>
          <w:rFonts w:ascii="Cambria" w:cs="Cambria" w:eastAsia="Cambria" w:hAnsi="Cambria"/>
          <w:rtl w:val="0"/>
        </w:rPr>
        <w:t xml:space="preserve"> , se deben seguir las siguientes pautas:</w:t>
      </w:r>
      <w:r w:rsidDel="00000000" w:rsidR="00000000" w:rsidRPr="00000000">
        <w:rPr>
          <w:rtl w:val="0"/>
        </w:rPr>
      </w:r>
    </w:p>
    <w:p w:rsidR="00000000" w:rsidDel="00000000" w:rsidP="00000000" w:rsidRDefault="00000000" w:rsidRPr="00000000" w14:paraId="00000037">
      <w:pPr>
        <w:numPr>
          <w:ilvl w:val="0"/>
          <w:numId w:val="3"/>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Mínimo de 10 páginas y un máximo de 25 con bibliografía, cuadros e imágenes.</w:t>
      </w:r>
    </w:p>
    <w:p w:rsidR="00000000" w:rsidDel="00000000" w:rsidP="00000000" w:rsidRDefault="00000000" w:rsidRPr="00000000" w14:paraId="00000038">
      <w:pPr>
        <w:numPr>
          <w:ilvl w:val="0"/>
          <w:numId w:val="3"/>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Nombre y apellido del/la autor/a o autores/as, pertenencia institucional y dirección de correo electrónico.</w:t>
      </w:r>
    </w:p>
    <w:p w:rsidR="00000000" w:rsidDel="00000000" w:rsidP="00000000" w:rsidRDefault="00000000" w:rsidRPr="00000000" w14:paraId="00000039">
      <w:pPr>
        <w:numPr>
          <w:ilvl w:val="0"/>
          <w:numId w:val="3"/>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Formato: Word; tamaño de página A4; márgenes 2,5cm; interlineado 1,5; fuente Times New Roman; cuerpo 12.</w:t>
      </w:r>
    </w:p>
    <w:p w:rsidR="00000000" w:rsidDel="00000000" w:rsidP="00000000" w:rsidRDefault="00000000" w:rsidRPr="00000000" w14:paraId="0000003A">
      <w:pPr>
        <w:numPr>
          <w:ilvl w:val="0"/>
          <w:numId w:val="3"/>
        </w:numPr>
        <w:spacing w:after="0" w:afterAutospacing="0"/>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Nombre del archivo: apellido/s en mayúscula-EJE (número).</w:t>
      </w:r>
    </w:p>
    <w:p w:rsidR="00000000" w:rsidDel="00000000" w:rsidP="00000000" w:rsidRDefault="00000000" w:rsidRPr="00000000" w14:paraId="0000003B">
      <w:pPr>
        <w:numPr>
          <w:ilvl w:val="0"/>
          <w:numId w:val="3"/>
        </w:numPr>
        <w:spacing w:after="0" w:afterAutospacing="0" w:before="0" w:beforeAutospacing="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Bibliografía: consignada conforme a las normas APA 7° edición. Fuente: letra Times New Roman interlineado simple.</w:t>
      </w:r>
    </w:p>
    <w:p w:rsidR="00000000" w:rsidDel="00000000" w:rsidP="00000000" w:rsidRDefault="00000000" w:rsidRPr="00000000" w14:paraId="0000003C">
      <w:pPr>
        <w:numPr>
          <w:ilvl w:val="0"/>
          <w:numId w:val="3"/>
        </w:numPr>
        <w:spacing w:after="0" w:afterAutospacing="0" w:before="0" w:beforeAutospacing="0" w:line="24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Notas al pie: Letra Times New Roman 10 interlineado simple.</w:t>
      </w:r>
    </w:p>
    <w:p w:rsidR="00000000" w:rsidDel="00000000" w:rsidP="00000000" w:rsidRDefault="00000000" w:rsidRPr="00000000" w14:paraId="0000003D">
      <w:pPr>
        <w:numPr>
          <w:ilvl w:val="0"/>
          <w:numId w:val="3"/>
        </w:numPr>
        <w:spacing w:line="244.8" w:lineRule="auto"/>
        <w:ind w:left="720" w:right="1240" w:hanging="360"/>
        <w:jc w:val="both"/>
        <w:rPr>
          <w:rFonts w:ascii="Cambria" w:cs="Cambria" w:eastAsia="Cambria" w:hAnsi="Cambria"/>
        </w:rPr>
      </w:pPr>
      <w:r w:rsidDel="00000000" w:rsidR="00000000" w:rsidRPr="00000000">
        <w:rPr>
          <w:rFonts w:ascii="Cambria" w:cs="Cambria" w:eastAsia="Cambria" w:hAnsi="Cambria"/>
          <w:rtl w:val="0"/>
        </w:rPr>
        <w:t xml:space="preserve">El envío debe realizarse a la casilla de correo </w:t>
      </w:r>
      <w:hyperlink r:id="rId7">
        <w:r w:rsidDel="00000000" w:rsidR="00000000" w:rsidRPr="00000000">
          <w:rPr>
            <w:rFonts w:ascii="Cambria" w:cs="Cambria" w:eastAsia="Cambria" w:hAnsi="Cambria"/>
            <w:color w:val="1155cc"/>
            <w:u w:val="single"/>
            <w:rtl w:val="0"/>
          </w:rPr>
          <w:t xml:space="preserve">redfederalmalvinas2065@gmail.com</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E">
      <w:pPr>
        <w:pStyle w:val="Heading1"/>
        <w:keepNext w:val="0"/>
        <w:keepLines w:val="0"/>
        <w:spacing w:before="480" w:lineRule="auto"/>
        <w:ind w:left="180" w:firstLine="0"/>
        <w:jc w:val="both"/>
        <w:rPr>
          <w:rFonts w:ascii="Cambria" w:cs="Cambria" w:eastAsia="Cambria" w:hAnsi="Cambria"/>
          <w:b w:val="1"/>
          <w:color w:val="2e3192"/>
          <w:sz w:val="46"/>
          <w:szCs w:val="46"/>
        </w:rPr>
      </w:pPr>
      <w:bookmarkStart w:colFirst="0" w:colLast="0" w:name="_z5el3ontv88g" w:id="13"/>
      <w:bookmarkEnd w:id="13"/>
      <w:r w:rsidDel="00000000" w:rsidR="00000000" w:rsidRPr="00000000">
        <w:rPr>
          <w:rFonts w:ascii="Cambria" w:cs="Cambria" w:eastAsia="Cambria" w:hAnsi="Cambria"/>
          <w:b w:val="1"/>
          <w:color w:val="2e3192"/>
          <w:sz w:val="46"/>
          <w:szCs w:val="46"/>
          <w:rtl w:val="0"/>
        </w:rPr>
        <w:t xml:space="preserve">PAUTAS DE PARTICIPACIÓN EN PÓSTERS</w:t>
      </w:r>
    </w:p>
    <w:p w:rsidR="00000000" w:rsidDel="00000000" w:rsidP="00000000" w:rsidRDefault="00000000" w:rsidRPr="00000000" w14:paraId="0000003F">
      <w:pPr>
        <w:keepNext w:val="0"/>
        <w:keepLines w:val="0"/>
        <w:spacing w:before="480" w:lineRule="auto"/>
        <w:ind w:left="180" w:firstLine="0"/>
        <w:jc w:val="both"/>
        <w:rPr>
          <w:rFonts w:ascii="Cambria" w:cs="Cambria" w:eastAsia="Cambria" w:hAnsi="Cambria"/>
        </w:rPr>
      </w:pPr>
      <w:r w:rsidDel="00000000" w:rsidR="00000000" w:rsidRPr="00000000">
        <w:rPr>
          <w:rFonts w:ascii="Cambria" w:cs="Cambria" w:eastAsia="Cambria" w:hAnsi="Cambria"/>
          <w:rtl w:val="0"/>
        </w:rPr>
        <w:t xml:space="preserve">Para la participación en pósters se requiere el envío de bocetos, los cuales serán arbitrados por la comisión evaluadora. Se aceptarán hasta dos trabajos por persona; y no hay límites de personas en co-autoría en un mismo póster. </w:t>
      </w:r>
    </w:p>
    <w:p w:rsidR="00000000" w:rsidDel="00000000" w:rsidP="00000000" w:rsidRDefault="00000000" w:rsidRPr="00000000" w14:paraId="00000040">
      <w:pPr>
        <w:keepNext w:val="0"/>
        <w:keepLines w:val="0"/>
        <w:spacing w:before="480" w:lineRule="auto"/>
        <w:ind w:left="180" w:firstLine="0"/>
        <w:jc w:val="both"/>
        <w:rPr>
          <w:rFonts w:ascii="Cambria" w:cs="Cambria" w:eastAsia="Cambria" w:hAnsi="Cambria"/>
        </w:rPr>
      </w:pPr>
      <w:r w:rsidDel="00000000" w:rsidR="00000000" w:rsidRPr="00000000">
        <w:rPr>
          <w:rFonts w:ascii="Cambria" w:cs="Cambria" w:eastAsia="Cambria" w:hAnsi="Cambria"/>
          <w:rtl w:val="0"/>
        </w:rPr>
        <w:t xml:space="preserve">Las presentaciones deben ser originales, fruto de trabajos de investigación, experiencias situadas de trabajo, reflexiones teóricas-metodológicas, de extensión y de divulgación; que se hallen encuadradas en alguna de las líneas de trabajo de los  ejes temáticos que se proponen. Para la presentación de pósters se deben seguir las pautas que se detallan a continuación:</w:t>
      </w:r>
    </w:p>
    <w:p w:rsidR="00000000" w:rsidDel="00000000" w:rsidP="00000000" w:rsidRDefault="00000000" w:rsidRPr="00000000" w14:paraId="00000041">
      <w:pPr>
        <w:keepNext w:val="0"/>
        <w:keepLines w:val="0"/>
        <w:numPr>
          <w:ilvl w:val="0"/>
          <w:numId w:val="7"/>
        </w:numPr>
        <w:spacing w:after="0" w:afterAutospacing="0" w:before="48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Formato: A0 (841mm x 1189mm), orientación vertical. El boceto enviado debe contener el siguiente título: eje_poster_apellido/s</w:t>
      </w:r>
    </w:p>
    <w:p w:rsidR="00000000" w:rsidDel="00000000" w:rsidP="00000000" w:rsidRDefault="00000000" w:rsidRPr="00000000" w14:paraId="00000042">
      <w:pPr>
        <w:keepNext w:val="0"/>
        <w:keepLines w:val="0"/>
        <w:numPr>
          <w:ilvl w:val="0"/>
          <w:numId w:val="7"/>
        </w:numPr>
        <w:spacing w:after="0" w:afterAutospacing="0" w:before="0" w:before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Contenidos: En la parte superior del póster incluir el título de la presentación, el nombre de los autores y la institución. Se deberán utilizar tamaños de letra de 100 puntos para el título y 60 puntos para los encabezamientos en formato de mayúsculas y minúsculas. Se sugieren las siguientes secciones: introducción, métodos, resultados, y conclusiones.</w:t>
      </w:r>
    </w:p>
    <w:p w:rsidR="00000000" w:rsidDel="00000000" w:rsidP="00000000" w:rsidRDefault="00000000" w:rsidRPr="00000000" w14:paraId="00000043">
      <w:pPr>
        <w:keepNext w:val="0"/>
        <w:keepLines w:val="0"/>
        <w:numPr>
          <w:ilvl w:val="0"/>
          <w:numId w:val="7"/>
        </w:numPr>
        <w:spacing w:after="0" w:afterAutospacing="0" w:before="0" w:before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Texto: el mensaje del póster debe ser concreto y comprensible sin necesidad de una explicación oral.</w:t>
      </w:r>
    </w:p>
    <w:p w:rsidR="00000000" w:rsidDel="00000000" w:rsidP="00000000" w:rsidRDefault="00000000" w:rsidRPr="00000000" w14:paraId="00000044">
      <w:pPr>
        <w:keepNext w:val="0"/>
        <w:keepLines w:val="0"/>
        <w:numPr>
          <w:ilvl w:val="0"/>
          <w:numId w:val="7"/>
        </w:numPr>
        <w:spacing w:before="0" w:before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Los autores que presenten pósters deberán traer consigo el poster impreso para exhibirlo  donde se  asigne.</w:t>
      </w:r>
    </w:p>
    <w:p w:rsidR="00000000" w:rsidDel="00000000" w:rsidP="00000000" w:rsidRDefault="00000000" w:rsidRPr="00000000" w14:paraId="00000045">
      <w:pPr>
        <w:spacing w:after="240" w:before="220" w:lineRule="auto"/>
        <w:rPr/>
      </w:pPr>
      <w:r w:rsidDel="00000000" w:rsidR="00000000" w:rsidRPr="00000000">
        <w:rPr>
          <w:rtl w:val="0"/>
        </w:rPr>
      </w:r>
    </w:p>
    <w:p w:rsidR="00000000" w:rsidDel="00000000" w:rsidP="00000000" w:rsidRDefault="00000000" w:rsidRPr="00000000" w14:paraId="00000046">
      <w:pPr>
        <w:pStyle w:val="Heading1"/>
        <w:keepNext w:val="0"/>
        <w:keepLines w:val="0"/>
        <w:spacing w:before="480" w:lineRule="auto"/>
        <w:jc w:val="both"/>
        <w:rPr>
          <w:b w:val="1"/>
          <w:color w:val="2e3192"/>
          <w:sz w:val="46"/>
          <w:szCs w:val="46"/>
        </w:rPr>
      </w:pPr>
      <w:bookmarkStart w:colFirst="0" w:colLast="0" w:name="_zqhjf1aipu1" w:id="14"/>
      <w:bookmarkEnd w:id="14"/>
      <w:r w:rsidDel="00000000" w:rsidR="00000000" w:rsidRPr="00000000">
        <w:rPr>
          <w:b w:val="1"/>
          <w:color w:val="2e3192"/>
          <w:sz w:val="46"/>
          <w:szCs w:val="46"/>
          <w:rtl w:val="0"/>
        </w:rPr>
        <w:t xml:space="preserve">CONTACTOS</w:t>
      </w:r>
    </w:p>
    <w:p w:rsidR="00000000" w:rsidDel="00000000" w:rsidP="00000000" w:rsidRDefault="00000000" w:rsidRPr="00000000" w14:paraId="00000047">
      <w:pPr>
        <w:keepNext w:val="0"/>
        <w:keepLines w:val="0"/>
        <w:spacing w:before="480" w:line="240" w:lineRule="auto"/>
        <w:jc w:val="both"/>
        <w:rPr/>
      </w:pPr>
      <w:r w:rsidDel="00000000" w:rsidR="00000000" w:rsidRPr="00000000">
        <w:rPr>
          <w:rFonts w:ascii="Cambria" w:cs="Cambria" w:eastAsia="Cambria" w:hAnsi="Cambria"/>
          <w:sz w:val="22"/>
          <w:szCs w:val="22"/>
          <w:rtl w:val="0"/>
        </w:rPr>
        <w:t xml:space="preserve">Sitio Web institucional: </w:t>
      </w:r>
      <w:hyperlink r:id="rId8">
        <w:r w:rsidDel="00000000" w:rsidR="00000000" w:rsidRPr="00000000">
          <w:rPr>
            <w:rFonts w:ascii="Cambria" w:cs="Cambria" w:eastAsia="Cambria" w:hAnsi="Cambria"/>
            <w:color w:val="1155cc"/>
            <w:sz w:val="22"/>
            <w:szCs w:val="22"/>
            <w:u w:val="single"/>
            <w:rtl w:val="0"/>
          </w:rPr>
          <w:t xml:space="preserve">https://sites.google.com/view/cofei-argentina/redes/malvinas</w:t>
        </w:r>
      </w:hyperlink>
      <w:r w:rsidDel="00000000" w:rsidR="00000000" w:rsidRPr="00000000">
        <w:rPr>
          <w:rFonts w:ascii="Cambria" w:cs="Cambria" w:eastAsia="Cambria" w:hAnsi="Cambria"/>
          <w:sz w:val="22"/>
          <w:szCs w:val="22"/>
          <w:rtl w:val="0"/>
        </w:rPr>
        <w:t xml:space="preserve">  </w:t>
      </w:r>
      <w:r w:rsidDel="00000000" w:rsidR="00000000" w:rsidRPr="00000000">
        <w:rPr>
          <w:rtl w:val="0"/>
        </w:rPr>
        <w:t xml:space="preserve"> </w:t>
      </w:r>
      <w:r w:rsidDel="00000000" w:rsidR="00000000" w:rsidRPr="00000000">
        <w:rPr>
          <w:rFonts w:ascii="Cambria" w:cs="Cambria" w:eastAsia="Cambria" w:hAnsi="Cambria"/>
          <w:sz w:val="22"/>
          <w:szCs w:val="22"/>
          <w:rtl w:val="0"/>
        </w:rPr>
        <w:t xml:space="preserve">Instagram: @refem_2065  </w:t>
      </w:r>
      <w:r w:rsidDel="00000000" w:rsidR="00000000" w:rsidRPr="00000000">
        <w:rPr>
          <w:rtl w:val="0"/>
        </w:rPr>
        <w:t xml:space="preserve"> </w:t>
      </w:r>
    </w:p>
    <w:p w:rsidR="00000000" w:rsidDel="00000000" w:rsidP="00000000" w:rsidRDefault="00000000" w:rsidRPr="00000000" w14:paraId="00000048">
      <w:pPr>
        <w:keepNext w:val="0"/>
        <w:keepLines w:val="0"/>
        <w:spacing w:before="0" w:line="240" w:lineRule="auto"/>
        <w:jc w:val="both"/>
        <w:rPr/>
      </w:pPr>
      <w:r w:rsidDel="00000000" w:rsidR="00000000" w:rsidRPr="00000000">
        <w:rPr>
          <w:rFonts w:ascii="Cambria" w:cs="Cambria" w:eastAsia="Cambria" w:hAnsi="Cambria"/>
          <w:rtl w:val="0"/>
        </w:rPr>
        <w:t xml:space="preserve">Correo electrónico del evento: </w:t>
      </w:r>
      <w:hyperlink r:id="rId9">
        <w:r w:rsidDel="00000000" w:rsidR="00000000" w:rsidRPr="00000000">
          <w:rPr>
            <w:rFonts w:ascii="Cambria" w:cs="Cambria" w:eastAsia="Cambria" w:hAnsi="Cambria"/>
            <w:color w:val="1155cc"/>
            <w:u w:val="single"/>
            <w:rtl w:val="0"/>
          </w:rPr>
          <w:t xml:space="preserve">redfederalmalvinas2065@gmail.com</w:t>
        </w:r>
      </w:hyperlink>
      <w:r w:rsidDel="00000000" w:rsidR="00000000" w:rsidRPr="00000000">
        <w:rPr>
          <w:rFonts w:ascii="Cambria" w:cs="Cambria" w:eastAsia="Cambria" w:hAnsi="Cambria"/>
          <w:rtl w:val="0"/>
        </w:rPr>
        <w:t xml:space="preserve"> </w:t>
      </w:r>
      <w:r w:rsidDel="00000000" w:rsidR="00000000" w:rsidRPr="00000000">
        <w:rPr>
          <w:rtl w:val="0"/>
        </w:rPr>
        <w:t xml:space="preserve"> </w:t>
      </w:r>
    </w:p>
    <w:p w:rsidR="00000000" w:rsidDel="00000000" w:rsidP="00000000" w:rsidRDefault="00000000" w:rsidRPr="00000000" w14:paraId="00000049">
      <w:pPr>
        <w:spacing w:after="240" w:before="2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A">
      <w:pPr>
        <w:pStyle w:val="Heading1"/>
        <w:keepNext w:val="0"/>
        <w:keepLines w:val="0"/>
        <w:spacing w:before="480" w:lineRule="auto"/>
        <w:jc w:val="both"/>
        <w:rPr/>
      </w:pPr>
      <w:bookmarkStart w:colFirst="0" w:colLast="0" w:name="_jqsy46wtuhsb" w:id="15"/>
      <w:bookmarkEnd w:id="15"/>
      <w:r w:rsidDel="00000000" w:rsidR="00000000" w:rsidRPr="00000000">
        <w:rPr>
          <w:b w:val="1"/>
          <w:color w:val="2e3192"/>
          <w:sz w:val="46"/>
          <w:szCs w:val="46"/>
          <w:rtl w:val="0"/>
        </w:rPr>
        <w:t xml:space="preserve">COORDINACIÓN GENERAL</w:t>
      </w: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Lic. Troncoso, Marcelo (Secretario ReFEM 2065-COFEI)</w:t>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Mg. Gomez, Federico (Secretario Ad-Hoc ReFEM 2065-ReFEM COFEI)</w:t>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Mg. Mastropierro, Oscar (Coordinador Región Pampeana ReFEM 2065)</w:t>
      </w:r>
    </w:p>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rtl w:val="0"/>
        </w:rPr>
        <w:t xml:space="preserve">Lic. García, Gustavo (Coordinador Región Centro ReFEM 2065)</w:t>
      </w:r>
    </w:p>
    <w:p w:rsidR="00000000" w:rsidDel="00000000" w:rsidP="00000000" w:rsidRDefault="00000000" w:rsidRPr="00000000" w14:paraId="0000004F">
      <w:pPr>
        <w:rPr>
          <w:rFonts w:ascii="Cambria" w:cs="Cambria" w:eastAsia="Cambria" w:hAnsi="Cambria"/>
        </w:rPr>
      </w:pPr>
      <w:r w:rsidDel="00000000" w:rsidR="00000000" w:rsidRPr="00000000">
        <w:rPr>
          <w:rFonts w:ascii="Cambria" w:cs="Cambria" w:eastAsia="Cambria" w:hAnsi="Cambria"/>
          <w:rtl w:val="0"/>
        </w:rPr>
        <w:t xml:space="preserve">Abog. Sánchez, Carlos (Coordinador Región Cuyo ReFEM 2065)</w:t>
      </w:r>
    </w:p>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rtl w:val="0"/>
        </w:rPr>
        <w:t xml:space="preserve">Banega, Ana Laura (Coordinadora Región Mesopotámica)</w:t>
      </w:r>
    </w:p>
    <w:p w:rsidR="00000000" w:rsidDel="00000000" w:rsidP="00000000" w:rsidRDefault="00000000" w:rsidRPr="00000000" w14:paraId="00000051">
      <w:pPr>
        <w:rPr>
          <w:rFonts w:ascii="Cambria" w:cs="Cambria" w:eastAsia="Cambria" w:hAnsi="Cambria"/>
        </w:rPr>
      </w:pPr>
      <w:r w:rsidDel="00000000" w:rsidR="00000000" w:rsidRPr="00000000">
        <w:rPr>
          <w:rtl w:val="0"/>
        </w:rPr>
      </w:r>
    </w:p>
    <w:p w:rsidR="00000000" w:rsidDel="00000000" w:rsidP="00000000" w:rsidRDefault="00000000" w:rsidRPr="00000000" w14:paraId="00000052">
      <w:pPr>
        <w:spacing w:after="240" w:lineRule="auto"/>
        <w:jc w:val="both"/>
        <w:rPr>
          <w:b w:val="1"/>
          <w:color w:val="2e3192"/>
          <w:sz w:val="46"/>
          <w:szCs w:val="46"/>
        </w:rPr>
      </w:pPr>
      <w:r w:rsidDel="00000000" w:rsidR="00000000" w:rsidRPr="00000000">
        <w:rPr>
          <w:b w:val="1"/>
          <w:color w:val="2e3192"/>
          <w:sz w:val="46"/>
          <w:szCs w:val="46"/>
          <w:rtl w:val="0"/>
        </w:rPr>
        <w:t xml:space="preserve">COMITÉ ACADÉMICO</w:t>
      </w:r>
    </w:p>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Lic. Marcelo Troncoso (Secretario ReFEM 2065-COFEI. UNSAM)</w:t>
      </w:r>
    </w:p>
    <w:p w:rsidR="00000000" w:rsidDel="00000000" w:rsidP="00000000" w:rsidRDefault="00000000" w:rsidRPr="00000000" w14:paraId="00000054">
      <w:pPr>
        <w:rPr>
          <w:rFonts w:ascii="Cambria" w:cs="Cambria" w:eastAsia="Cambria" w:hAnsi="Cambria"/>
        </w:rPr>
      </w:pPr>
      <w:r w:rsidDel="00000000" w:rsidR="00000000" w:rsidRPr="00000000">
        <w:rPr>
          <w:rFonts w:ascii="Cambria" w:cs="Cambria" w:eastAsia="Cambria" w:hAnsi="Cambria"/>
          <w:rtl w:val="0"/>
        </w:rPr>
        <w:t xml:space="preserve">Mg. Gomez, Federico (Secretario Ad-Hoc ReFEM 2065-ReFEM COFEI- UNLP)</w:t>
      </w:r>
    </w:p>
    <w:p w:rsidR="00000000" w:rsidDel="00000000" w:rsidP="00000000" w:rsidRDefault="00000000" w:rsidRPr="00000000" w14:paraId="00000055">
      <w:pPr>
        <w:rPr>
          <w:rFonts w:ascii="Cambria" w:cs="Cambria" w:eastAsia="Cambria" w:hAnsi="Cambria"/>
        </w:rPr>
      </w:pPr>
      <w:r w:rsidDel="00000000" w:rsidR="00000000" w:rsidRPr="00000000">
        <w:rPr>
          <w:rFonts w:ascii="Cambria" w:cs="Cambria" w:eastAsia="Cambria" w:hAnsi="Cambria"/>
          <w:rtl w:val="0"/>
        </w:rPr>
        <w:t xml:space="preserve">Mg. Mastropierro, Oscar (Coordinador Región Pampeana ReFEM 2065. UNCPBA)</w:t>
      </w:r>
    </w:p>
    <w:p w:rsidR="00000000" w:rsidDel="00000000" w:rsidP="00000000" w:rsidRDefault="00000000" w:rsidRPr="00000000" w14:paraId="00000056">
      <w:pPr>
        <w:rPr>
          <w:rFonts w:ascii="Cambria" w:cs="Cambria" w:eastAsia="Cambria" w:hAnsi="Cambria"/>
        </w:rPr>
      </w:pPr>
      <w:r w:rsidDel="00000000" w:rsidR="00000000" w:rsidRPr="00000000">
        <w:rPr>
          <w:rFonts w:ascii="Cambria" w:cs="Cambria" w:eastAsia="Cambria" w:hAnsi="Cambria"/>
          <w:rtl w:val="0"/>
        </w:rPr>
        <w:t xml:space="preserve">Lic. García, Gustavo (Coordinador Región Centro ReFEM 2065. UNVM)</w:t>
      </w:r>
    </w:p>
    <w:p w:rsidR="00000000" w:rsidDel="00000000" w:rsidP="00000000" w:rsidRDefault="00000000" w:rsidRPr="00000000" w14:paraId="00000057">
      <w:pPr>
        <w:rPr>
          <w:rFonts w:ascii="Cambria" w:cs="Cambria" w:eastAsia="Cambria" w:hAnsi="Cambria"/>
        </w:rPr>
      </w:pPr>
      <w:r w:rsidDel="00000000" w:rsidR="00000000" w:rsidRPr="00000000">
        <w:rPr>
          <w:rFonts w:ascii="Cambria" w:cs="Cambria" w:eastAsia="Cambria" w:hAnsi="Cambria"/>
          <w:rtl w:val="0"/>
        </w:rPr>
        <w:t xml:space="preserve">Abog. Sánchez, Carlos (Coordinador Región Cuyo ReFEM 2065. Foro de Abogados de San Juan)</w:t>
      </w:r>
    </w:p>
    <w:p w:rsidR="00000000" w:rsidDel="00000000" w:rsidP="00000000" w:rsidRDefault="00000000" w:rsidRPr="00000000" w14:paraId="00000058">
      <w:pPr>
        <w:rPr>
          <w:rFonts w:ascii="Cambria" w:cs="Cambria" w:eastAsia="Cambria" w:hAnsi="Cambria"/>
        </w:rPr>
      </w:pPr>
      <w:r w:rsidDel="00000000" w:rsidR="00000000" w:rsidRPr="00000000">
        <w:rPr>
          <w:rFonts w:ascii="Cambria" w:cs="Cambria" w:eastAsia="Cambria" w:hAnsi="Cambria"/>
          <w:rtl w:val="0"/>
        </w:rPr>
        <w:t xml:space="preserve">Banega, Ana Laura (Coordinadora Región Mesopotámica. UCA Entre Ríos)</w:t>
      </w:r>
    </w:p>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Dr. Pezzano, Luciano (UNC)</w:t>
      </w:r>
    </w:p>
    <w:p w:rsidR="00000000" w:rsidDel="00000000" w:rsidP="00000000" w:rsidRDefault="00000000" w:rsidRPr="00000000" w14:paraId="0000005A">
      <w:pPr>
        <w:rPr>
          <w:rFonts w:ascii="Cambria" w:cs="Cambria" w:eastAsia="Cambria" w:hAnsi="Cambria"/>
        </w:rPr>
      </w:pPr>
      <w:r w:rsidDel="00000000" w:rsidR="00000000" w:rsidRPr="00000000">
        <w:rPr>
          <w:rFonts w:ascii="Cambria" w:cs="Cambria" w:eastAsia="Cambria" w:hAnsi="Cambria"/>
          <w:rtl w:val="0"/>
        </w:rPr>
        <w:t xml:space="preserve">Dr. Sanchez, Leandro (UNLP)</w:t>
      </w:r>
    </w:p>
    <w:p w:rsidR="00000000" w:rsidDel="00000000" w:rsidP="00000000" w:rsidRDefault="00000000" w:rsidRPr="00000000" w14:paraId="0000005B">
      <w:pPr>
        <w:rPr>
          <w:rFonts w:ascii="Cambria" w:cs="Cambria" w:eastAsia="Cambria" w:hAnsi="Cambria"/>
        </w:rPr>
      </w:pPr>
      <w:r w:rsidDel="00000000" w:rsidR="00000000" w:rsidRPr="00000000">
        <w:rPr>
          <w:rFonts w:ascii="Cambria" w:cs="Cambria" w:eastAsia="Cambria" w:hAnsi="Cambria"/>
          <w:rtl w:val="0"/>
        </w:rPr>
        <w:t xml:space="preserve">Lic. Fernandes Vieira, Raphael (Coordinador Brasil. UNLP)</w:t>
      </w:r>
    </w:p>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rtl w:val="0"/>
        </w:rPr>
        <w:t xml:space="preserve">Lic. Ferrer, Baltazar (UCA Córdoba)</w:t>
      </w:r>
    </w:p>
    <w:p w:rsidR="00000000" w:rsidDel="00000000" w:rsidP="00000000" w:rsidRDefault="00000000" w:rsidRPr="00000000" w14:paraId="0000005D">
      <w:pPr>
        <w:rPr>
          <w:rFonts w:ascii="Cambria" w:cs="Cambria" w:eastAsia="Cambria" w:hAnsi="Cambria"/>
        </w:rPr>
      </w:pPr>
      <w:r w:rsidDel="00000000" w:rsidR="00000000" w:rsidRPr="00000000">
        <w:rPr>
          <w:rFonts w:ascii="Cambria" w:cs="Cambria" w:eastAsia="Cambria" w:hAnsi="Cambria"/>
          <w:rtl w:val="0"/>
        </w:rPr>
        <w:t xml:space="preserve">Lic. Pascuzzo, Marisa (UNCPBA)</w:t>
      </w:r>
    </w:p>
    <w:p w:rsidR="00000000" w:rsidDel="00000000" w:rsidP="00000000" w:rsidRDefault="00000000" w:rsidRPr="00000000" w14:paraId="0000005E">
      <w:pPr>
        <w:rPr>
          <w:rFonts w:ascii="Cambria" w:cs="Cambria" w:eastAsia="Cambria" w:hAnsi="Cambria"/>
        </w:rPr>
      </w:pPr>
      <w:r w:rsidDel="00000000" w:rsidR="00000000" w:rsidRPr="00000000">
        <w:rPr>
          <w:rFonts w:ascii="Cambria" w:cs="Cambria" w:eastAsia="Cambria" w:hAnsi="Cambria"/>
          <w:rtl w:val="0"/>
        </w:rPr>
        <w:t xml:space="preserve">Lic. Maccari, Jazmín (UCALP)</w:t>
      </w:r>
    </w:p>
    <w:p w:rsidR="00000000" w:rsidDel="00000000" w:rsidP="00000000" w:rsidRDefault="00000000" w:rsidRPr="00000000" w14:paraId="0000005F">
      <w:pPr>
        <w:spacing w:after="240" w:lineRule="auto"/>
        <w:jc w:val="both"/>
        <w:rPr>
          <w:rFonts w:ascii="Cambria" w:cs="Cambria" w:eastAsia="Cambria" w:hAnsi="Cambria"/>
        </w:rPr>
      </w:pPr>
      <w:r w:rsidDel="00000000" w:rsidR="00000000" w:rsidRPr="00000000">
        <w:rPr>
          <w:rFonts w:ascii="Cambria" w:cs="Cambria" w:eastAsia="Cambria" w:hAnsi="Cambria"/>
          <w:rtl w:val="0"/>
        </w:rPr>
        <w:t xml:space="preserve">Lic. Galli, Facundo (UCA Salta)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dfederalmalvinas2065@gmail.com" TargetMode="External"/><Relationship Id="rId5" Type="http://schemas.openxmlformats.org/officeDocument/2006/relationships/styles" Target="styles.xml"/><Relationship Id="rId6" Type="http://schemas.openxmlformats.org/officeDocument/2006/relationships/hyperlink" Target="mailto:redfederalmalvinas2065@gmail.com" TargetMode="External"/><Relationship Id="rId7" Type="http://schemas.openxmlformats.org/officeDocument/2006/relationships/hyperlink" Target="mailto:redfederalmalvinas2065@gmail.com" TargetMode="External"/><Relationship Id="rId8" Type="http://schemas.openxmlformats.org/officeDocument/2006/relationships/hyperlink" Target="https://sites.google.com/view/cofei-argentina/redes/malvi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